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C00D" w14:textId="77777777" w:rsidR="00BC3919" w:rsidRDefault="006E7A21">
      <w:pPr>
        <w:spacing w:line="246" w:lineRule="auto"/>
        <w:jc w:val="center"/>
      </w:pPr>
      <w:r>
        <w:rPr>
          <w:rFonts w:ascii="Bookman Old Style" w:eastAsia="Bookman Old Style" w:hAnsi="Bookman Old Style" w:cs="Bookman Old Style"/>
          <w:color w:val="ED7C31"/>
          <w:sz w:val="40"/>
          <w:u w:val="single" w:color="ED7C31"/>
        </w:rPr>
        <w:t>Clinique et structure vétérinaires pour votre</w:t>
      </w:r>
      <w:r>
        <w:rPr>
          <w:rFonts w:ascii="Bookman Old Style" w:eastAsia="Bookman Old Style" w:hAnsi="Bookman Old Style" w:cs="Bookman Old Style"/>
          <w:color w:val="ED7C31"/>
          <w:sz w:val="40"/>
        </w:rPr>
        <w:t xml:space="preserve"> </w:t>
      </w:r>
      <w:r>
        <w:rPr>
          <w:rFonts w:ascii="Bookman Old Style" w:eastAsia="Bookman Old Style" w:hAnsi="Bookman Old Style" w:cs="Bookman Old Style"/>
          <w:color w:val="ED7C31"/>
          <w:sz w:val="40"/>
          <w:u w:val="single" w:color="ED7C31"/>
        </w:rPr>
        <w:t>chat</w:t>
      </w:r>
      <w:r>
        <w:rPr>
          <w:rFonts w:ascii="Bookman Old Style" w:eastAsia="Bookman Old Style" w:hAnsi="Bookman Old Style" w:cs="Bookman Old Style"/>
          <w:color w:val="ED7C31"/>
          <w:sz w:val="40"/>
        </w:rPr>
        <w:t xml:space="preserve"> </w:t>
      </w:r>
    </w:p>
    <w:p w14:paraId="41DF7A34" w14:textId="77777777" w:rsidR="00BC3919" w:rsidRDefault="006E7A21">
      <w:pPr>
        <w:spacing w:after="45"/>
      </w:pPr>
      <w:r>
        <w:rPr>
          <w:rFonts w:ascii="Bookman Old Style" w:eastAsia="Bookman Old Style" w:hAnsi="Bookman Old Style" w:cs="Bookman Old Style"/>
          <w:color w:val="7F7F7F"/>
          <w:sz w:val="40"/>
        </w:rPr>
        <w:t xml:space="preserve"> </w:t>
      </w:r>
    </w:p>
    <w:p w14:paraId="356001AC" w14:textId="77777777" w:rsidR="00BC3919" w:rsidRDefault="006E7A21">
      <w:pPr>
        <w:spacing w:after="161" w:line="260" w:lineRule="auto"/>
        <w:ind w:left="72" w:right="62" w:hanging="10"/>
        <w:jc w:val="center"/>
      </w:pPr>
      <w:r>
        <w:rPr>
          <w:color w:val="7F7F7F"/>
          <w:sz w:val="28"/>
        </w:rPr>
        <w:t xml:space="preserve">Vous cherchez un vétérinaire pour votre chat et vous ne trouvez pas chaussure à votre pied?  </w:t>
      </w:r>
    </w:p>
    <w:p w14:paraId="3F2CE2B9" w14:textId="08FD38DE" w:rsidR="00BC3919" w:rsidRDefault="006E7A21">
      <w:pPr>
        <w:spacing w:after="1" w:line="260" w:lineRule="auto"/>
        <w:ind w:left="72" w:right="5" w:hanging="10"/>
        <w:jc w:val="center"/>
      </w:pPr>
      <w:r>
        <w:rPr>
          <w:color w:val="7F7F7F"/>
          <w:sz w:val="28"/>
        </w:rPr>
        <w:t>Voici, le</w:t>
      </w:r>
      <w:r w:rsidR="001D31AC">
        <w:rPr>
          <w:color w:val="7F7F7F"/>
          <w:sz w:val="28"/>
        </w:rPr>
        <w:t xml:space="preserve"> podium des</w:t>
      </w:r>
      <w:r>
        <w:rPr>
          <w:color w:val="7F7F7F"/>
          <w:sz w:val="28"/>
        </w:rPr>
        <w:t xml:space="preserve"> </w:t>
      </w:r>
      <w:r w:rsidR="001D31AC">
        <w:rPr>
          <w:color w:val="7F7F7F"/>
          <w:sz w:val="28"/>
        </w:rPr>
        <w:t xml:space="preserve">trois </w:t>
      </w:r>
      <w:r>
        <w:rPr>
          <w:color w:val="7F7F7F"/>
          <w:sz w:val="28"/>
        </w:rPr>
        <w:t xml:space="preserve">structures vétérinaires conseillées par Cosmo Chats: </w:t>
      </w:r>
    </w:p>
    <w:p w14:paraId="3802B8BC" w14:textId="77777777" w:rsidR="00BC3919" w:rsidRDefault="006E7A21">
      <w:pPr>
        <w:spacing w:after="86" w:line="260" w:lineRule="auto"/>
        <w:ind w:left="72" w:hanging="10"/>
        <w:jc w:val="center"/>
      </w:pPr>
      <w:r>
        <w:rPr>
          <w:color w:val="7F7F7F"/>
          <w:sz w:val="28"/>
        </w:rPr>
        <w:t>On vous explique pourquoi,</w:t>
      </w:r>
      <w:r>
        <w:rPr>
          <w:color w:val="404040"/>
          <w:sz w:val="28"/>
        </w:rPr>
        <w:t xml:space="preserve"> </w:t>
      </w:r>
    </w:p>
    <w:p w14:paraId="5B75E2DB" w14:textId="77777777" w:rsidR="00BC3919" w:rsidRDefault="006E7A21">
      <w:pPr>
        <w:spacing w:after="0"/>
      </w:pPr>
      <w:r>
        <w:rPr>
          <w:rFonts w:ascii="Bookman Old Style" w:eastAsia="Bookman Old Style" w:hAnsi="Bookman Old Style" w:cs="Bookman Old Style"/>
          <w:sz w:val="40"/>
        </w:rPr>
        <w:t xml:space="preserve"> </w:t>
      </w:r>
    </w:p>
    <w:p w14:paraId="548CCE3D" w14:textId="4C62A680" w:rsidR="00BC3919" w:rsidRPr="001D31AC" w:rsidRDefault="006E7A21" w:rsidP="001D31AC">
      <w:pPr>
        <w:pStyle w:val="Titre1"/>
        <w:rPr>
          <w:u w:val="single"/>
        </w:rPr>
      </w:pPr>
      <w:r>
        <w:rPr>
          <w:noProof/>
        </w:rPr>
        <w:drawing>
          <wp:inline distT="0" distB="0" distL="0" distR="0" wp14:anchorId="710B2CC0" wp14:editId="54C0C6E6">
            <wp:extent cx="4094988" cy="315658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4988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 w:rsidRPr="001D31AC">
        <w:rPr>
          <w:u w:val="single"/>
        </w:rPr>
        <w:t>La structure vétérinaire des Entrechats</w:t>
      </w:r>
      <w:r w:rsidRPr="001D31AC">
        <w:rPr>
          <w:sz w:val="28"/>
          <w:u w:val="single"/>
        </w:rPr>
        <w:t xml:space="preserve"> </w:t>
      </w:r>
      <w:r w:rsidR="001D31AC" w:rsidRPr="001D31AC">
        <w:rPr>
          <w:sz w:val="28"/>
          <w:u w:val="single"/>
        </w:rPr>
        <w:t xml:space="preserve">pour </w:t>
      </w:r>
      <w:r w:rsidR="001D31AC" w:rsidRPr="001D31AC">
        <w:rPr>
          <w:szCs w:val="32"/>
          <w:u w:val="single"/>
        </w:rPr>
        <w:t>la spécialité.</w:t>
      </w:r>
    </w:p>
    <w:p w14:paraId="38D0DC78" w14:textId="77777777" w:rsidR="00BC3919" w:rsidRDefault="006E7A21">
      <w:pPr>
        <w:spacing w:after="205"/>
        <w:ind w:left="361"/>
      </w:pPr>
      <w:r>
        <w:rPr>
          <w:color w:val="7F7F7F"/>
          <w:sz w:val="28"/>
        </w:rPr>
        <w:t xml:space="preserve"> </w:t>
      </w:r>
    </w:p>
    <w:p w14:paraId="3FA6A70F" w14:textId="77777777" w:rsidR="00BC3919" w:rsidRDefault="006E7A21">
      <w:pPr>
        <w:numPr>
          <w:ilvl w:val="0"/>
          <w:numId w:val="1"/>
        </w:numPr>
        <w:spacing w:after="153" w:line="263" w:lineRule="auto"/>
        <w:ind w:hanging="360"/>
      </w:pPr>
      <w:r>
        <w:rPr>
          <w:sz w:val="28"/>
        </w:rPr>
        <w:t>Une structure réservée pour les chats, aucunes autres espèces ne se trouvent dans cet espace en dehors de l’h</w:t>
      </w:r>
      <w:r>
        <w:rPr>
          <w:sz w:val="28"/>
        </w:rPr>
        <w:t xml:space="preserve">omme.  </w:t>
      </w:r>
    </w:p>
    <w:p w14:paraId="7763BE84" w14:textId="77777777" w:rsidR="00BC3919" w:rsidRDefault="006E7A21">
      <w:pPr>
        <w:spacing w:after="200"/>
        <w:ind w:left="361"/>
      </w:pPr>
      <w:r>
        <w:rPr>
          <w:color w:val="808080"/>
          <w:sz w:val="28"/>
        </w:rPr>
        <w:t xml:space="preserve"> </w:t>
      </w:r>
    </w:p>
    <w:p w14:paraId="4890C683" w14:textId="77777777" w:rsidR="00BC3919" w:rsidRDefault="006E7A21">
      <w:pPr>
        <w:numPr>
          <w:ilvl w:val="0"/>
          <w:numId w:val="1"/>
        </w:numPr>
        <w:spacing w:after="163" w:line="261" w:lineRule="auto"/>
        <w:ind w:hanging="360"/>
      </w:pPr>
      <w:r>
        <w:rPr>
          <w:color w:val="808080"/>
          <w:sz w:val="28"/>
        </w:rPr>
        <w:t xml:space="preserve">Les espaces sont aménagés pour réduire le stress des chats. Les tables de consultations sont plus hautes qu’une table de consultation habituelle chez le vétérinaire. La hauteur sécurise les chats. </w:t>
      </w:r>
    </w:p>
    <w:p w14:paraId="751C7377" w14:textId="77777777" w:rsidR="00BC3919" w:rsidRDefault="006E7A21">
      <w:pPr>
        <w:spacing w:after="205"/>
        <w:ind w:left="361"/>
      </w:pPr>
      <w:r>
        <w:rPr>
          <w:color w:val="808080"/>
          <w:sz w:val="28"/>
        </w:rPr>
        <w:t xml:space="preserve"> </w:t>
      </w:r>
    </w:p>
    <w:p w14:paraId="5F86A14D" w14:textId="77777777" w:rsidR="00BC3919" w:rsidRDefault="006E7A21">
      <w:pPr>
        <w:numPr>
          <w:ilvl w:val="0"/>
          <w:numId w:val="1"/>
        </w:numPr>
        <w:spacing w:after="163" w:line="261" w:lineRule="auto"/>
        <w:ind w:hanging="360"/>
      </w:pPr>
      <w:r>
        <w:rPr>
          <w:color w:val="808080"/>
          <w:sz w:val="28"/>
        </w:rPr>
        <w:t xml:space="preserve">Les avis des clients sont très positifs. </w:t>
      </w:r>
    </w:p>
    <w:p w14:paraId="4AE6F797" w14:textId="77777777" w:rsidR="00BC3919" w:rsidRDefault="006E7A21">
      <w:pPr>
        <w:spacing w:after="205"/>
        <w:ind w:left="361"/>
      </w:pPr>
      <w:r>
        <w:rPr>
          <w:color w:val="808080"/>
          <w:sz w:val="28"/>
        </w:rPr>
        <w:lastRenderedPageBreak/>
        <w:t xml:space="preserve"> </w:t>
      </w:r>
    </w:p>
    <w:p w14:paraId="19B535EC" w14:textId="02A9F227" w:rsidR="00BC3919" w:rsidRDefault="006E7A21">
      <w:pPr>
        <w:numPr>
          <w:ilvl w:val="0"/>
          <w:numId w:val="1"/>
        </w:numPr>
        <w:spacing w:after="153" w:line="263" w:lineRule="auto"/>
        <w:ind w:hanging="360"/>
      </w:pPr>
      <w:r>
        <w:rPr>
          <w:sz w:val="28"/>
        </w:rPr>
        <w:t>Cette structure vétérinaire travaille avec les associations félines lyonnaises</w:t>
      </w:r>
      <w:r w:rsidR="001D31AC">
        <w:rPr>
          <w:color w:val="7F7F7F"/>
          <w:sz w:val="28"/>
        </w:rPr>
        <w:t>.</w:t>
      </w:r>
    </w:p>
    <w:p w14:paraId="57E25EF2" w14:textId="77777777" w:rsidR="00BC3919" w:rsidRDefault="006E7A21">
      <w:pPr>
        <w:spacing w:after="121"/>
      </w:pPr>
      <w:r>
        <w:rPr>
          <w:color w:val="7F7F7F"/>
          <w:sz w:val="28"/>
        </w:rPr>
        <w:t xml:space="preserve"> </w:t>
      </w:r>
    </w:p>
    <w:p w14:paraId="22615D4E" w14:textId="77777777" w:rsidR="00BC3919" w:rsidRDefault="006E7A21">
      <w:pPr>
        <w:spacing w:after="241"/>
        <w:ind w:left="78" w:hanging="10"/>
        <w:jc w:val="center"/>
      </w:pPr>
      <w:r>
        <w:rPr>
          <w:sz w:val="24"/>
        </w:rPr>
        <w:t xml:space="preserve">Leur site web : www.veterinairesentrechats.com </w:t>
      </w:r>
    </w:p>
    <w:p w14:paraId="0C4548B0" w14:textId="77777777" w:rsidR="00BC3919" w:rsidRDefault="006E7A21">
      <w:pPr>
        <w:spacing w:after="241"/>
        <w:ind w:left="78" w:right="11" w:hanging="10"/>
        <w:jc w:val="center"/>
      </w:pPr>
      <w:r>
        <w:rPr>
          <w:sz w:val="24"/>
        </w:rPr>
        <w:t xml:space="preserve">Leur adresse : 3 Place Louis Pradel, 69001 Lyon  </w:t>
      </w:r>
    </w:p>
    <w:p w14:paraId="59024920" w14:textId="757B416F" w:rsidR="00BC3919" w:rsidRDefault="006E7A21">
      <w:pPr>
        <w:spacing w:after="39"/>
        <w:ind w:left="78" w:right="12" w:hanging="10"/>
        <w:jc w:val="center"/>
        <w:rPr>
          <w:sz w:val="24"/>
        </w:rPr>
      </w:pPr>
      <w:r>
        <w:rPr>
          <w:sz w:val="24"/>
        </w:rPr>
        <w:t xml:space="preserve">Leur téléphone : 04 28 29 55 65 </w:t>
      </w:r>
    </w:p>
    <w:p w14:paraId="148A46A6" w14:textId="17C50395" w:rsidR="001D31AC" w:rsidRDefault="001D31AC">
      <w:pPr>
        <w:spacing w:after="39"/>
        <w:ind w:left="78" w:right="12" w:hanging="10"/>
        <w:jc w:val="center"/>
        <w:rPr>
          <w:sz w:val="24"/>
        </w:rPr>
      </w:pPr>
    </w:p>
    <w:p w14:paraId="6B940C0D" w14:textId="77777777" w:rsidR="001D31AC" w:rsidRDefault="001D31AC" w:rsidP="001D31AC">
      <w:pPr>
        <w:pStyle w:val="Titre1"/>
        <w:rPr>
          <w:rFonts w:ascii="Segoe UI Symbol" w:eastAsia="Segoe UI Symbol" w:hAnsi="Segoe UI Symbol" w:cs="Segoe UI Symbol"/>
          <w:sz w:val="28"/>
        </w:rPr>
      </w:pPr>
    </w:p>
    <w:p w14:paraId="60B30A8D" w14:textId="4134689F" w:rsidR="001D31AC" w:rsidRPr="001D31AC" w:rsidRDefault="001D31AC" w:rsidP="001D31AC">
      <w:pPr>
        <w:pStyle w:val="Titre1"/>
        <w:rPr>
          <w:u w:val="single"/>
        </w:rPr>
      </w:pPr>
      <w:r w:rsidRPr="001D31AC">
        <w:rPr>
          <w:u w:val="single"/>
        </w:rPr>
        <w:t xml:space="preserve">La structure vétérinaire </w:t>
      </w:r>
      <w:r>
        <w:rPr>
          <w:u w:val="single"/>
        </w:rPr>
        <w:t>du docteur Vautier</w:t>
      </w:r>
    </w:p>
    <w:p w14:paraId="4FA8AA53" w14:textId="77777777" w:rsidR="001D31AC" w:rsidRDefault="001D31AC" w:rsidP="001D31AC">
      <w:pPr>
        <w:spacing w:after="205"/>
        <w:ind w:left="361"/>
      </w:pPr>
      <w:r>
        <w:rPr>
          <w:color w:val="7F7F7F"/>
          <w:sz w:val="28"/>
        </w:rPr>
        <w:t xml:space="preserve"> </w:t>
      </w:r>
    </w:p>
    <w:p w14:paraId="1ACBE516" w14:textId="1CDF8FDF" w:rsidR="001D31AC" w:rsidRPr="001D31AC" w:rsidRDefault="001D31AC" w:rsidP="001D31AC">
      <w:pPr>
        <w:numPr>
          <w:ilvl w:val="0"/>
          <w:numId w:val="1"/>
        </w:numPr>
        <w:spacing w:after="153" w:line="263" w:lineRule="auto"/>
        <w:ind w:hanging="360"/>
        <w:rPr>
          <w:color w:val="808080" w:themeColor="background1" w:themeShade="80"/>
          <w:sz w:val="28"/>
          <w:szCs w:val="28"/>
        </w:rPr>
      </w:pPr>
      <w:r w:rsidRPr="001D31AC">
        <w:rPr>
          <w:color w:val="808080" w:themeColor="background1" w:themeShade="80"/>
          <w:sz w:val="28"/>
          <w:szCs w:val="28"/>
        </w:rPr>
        <w:t xml:space="preserve"> Un complément ostéopathique et homéopathique.</w:t>
      </w:r>
    </w:p>
    <w:p w14:paraId="3FA6824C" w14:textId="77777777" w:rsidR="001D31AC" w:rsidRDefault="001D31AC" w:rsidP="001D31AC">
      <w:pPr>
        <w:numPr>
          <w:ilvl w:val="0"/>
          <w:numId w:val="1"/>
        </w:numPr>
        <w:spacing w:after="163" w:line="261" w:lineRule="auto"/>
        <w:ind w:hanging="360"/>
      </w:pPr>
      <w:r>
        <w:rPr>
          <w:color w:val="808080"/>
          <w:sz w:val="28"/>
        </w:rPr>
        <w:t>Un avis complémentaire et différent.</w:t>
      </w:r>
    </w:p>
    <w:p w14:paraId="2E65EDB4" w14:textId="0ACD189A" w:rsidR="001D31AC" w:rsidRPr="001D31AC" w:rsidRDefault="001D31AC" w:rsidP="001D31AC">
      <w:pPr>
        <w:numPr>
          <w:ilvl w:val="0"/>
          <w:numId w:val="1"/>
        </w:numPr>
        <w:spacing w:after="163" w:line="261" w:lineRule="auto"/>
        <w:ind w:hanging="360"/>
        <w:rPr>
          <w:color w:val="000000" w:themeColor="text1"/>
        </w:rPr>
      </w:pPr>
      <w:r w:rsidRPr="001D31AC">
        <w:rPr>
          <w:color w:val="000000" w:themeColor="text1"/>
          <w:sz w:val="28"/>
        </w:rPr>
        <w:t xml:space="preserve">Une consultation </w:t>
      </w:r>
      <w:r>
        <w:rPr>
          <w:color w:val="000000" w:themeColor="text1"/>
          <w:sz w:val="28"/>
        </w:rPr>
        <w:t>non expéditive.</w:t>
      </w:r>
    </w:p>
    <w:p w14:paraId="79357B39" w14:textId="77777777" w:rsidR="001D31AC" w:rsidRPr="001D31AC" w:rsidRDefault="001D31AC" w:rsidP="001D31AC">
      <w:pPr>
        <w:spacing w:after="163" w:line="261" w:lineRule="auto"/>
        <w:ind w:left="706"/>
        <w:rPr>
          <w:color w:val="000000" w:themeColor="text1"/>
        </w:rPr>
      </w:pPr>
    </w:p>
    <w:p w14:paraId="61E2707C" w14:textId="293CB716" w:rsidR="001D31AC" w:rsidRPr="001D31AC" w:rsidRDefault="001D31AC" w:rsidP="001D31AC">
      <w:pPr>
        <w:spacing w:after="241"/>
        <w:ind w:left="78" w:right="11" w:hanging="10"/>
        <w:jc w:val="center"/>
        <w:rPr>
          <w:color w:val="000000" w:themeColor="text1"/>
          <w:sz w:val="24"/>
          <w:szCs w:val="24"/>
        </w:rPr>
      </w:pPr>
      <w:r w:rsidRPr="001D31AC">
        <w:rPr>
          <w:color w:val="000000" w:themeColor="text1"/>
          <w:sz w:val="24"/>
          <w:szCs w:val="24"/>
        </w:rPr>
        <w:t>Son</w:t>
      </w:r>
      <w:r w:rsidRPr="001D31AC">
        <w:rPr>
          <w:color w:val="000000" w:themeColor="text1"/>
          <w:sz w:val="24"/>
          <w:szCs w:val="24"/>
        </w:rPr>
        <w:t xml:space="preserve"> adresse : </w:t>
      </w:r>
      <w:r w:rsidRPr="001D31AC">
        <w:rPr>
          <w:rStyle w:val="w8qarf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1D31AC">
        <w:rPr>
          <w:rStyle w:val="lrzxr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214 Rue Garibaldi, 69003 Lyon</w:t>
      </w:r>
    </w:p>
    <w:p w14:paraId="47022FD2" w14:textId="2BE372CE" w:rsidR="001D31AC" w:rsidRDefault="001D31AC" w:rsidP="001D31AC">
      <w:pPr>
        <w:spacing w:after="39"/>
        <w:ind w:left="78" w:right="12" w:hanging="10"/>
        <w:jc w:val="center"/>
        <w:rPr>
          <w:sz w:val="24"/>
        </w:rPr>
      </w:pPr>
      <w:r>
        <w:rPr>
          <w:sz w:val="24"/>
        </w:rPr>
        <w:t>Son</w:t>
      </w:r>
      <w:r>
        <w:rPr>
          <w:sz w:val="24"/>
        </w:rPr>
        <w:t xml:space="preserve"> téléphone : </w:t>
      </w:r>
      <w:hyperlink r:id="rId6" w:history="1">
        <w:r w:rsidRPr="001D31AC">
          <w:rPr>
            <w:rStyle w:val="Lienhypertexte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04 78 94 94 95</w:t>
        </w:r>
      </w:hyperlink>
    </w:p>
    <w:p w14:paraId="7C272439" w14:textId="04A58849" w:rsidR="001D31AC" w:rsidRDefault="001D31AC">
      <w:pPr>
        <w:spacing w:after="39"/>
        <w:ind w:left="78" w:right="12" w:hanging="10"/>
        <w:jc w:val="center"/>
        <w:rPr>
          <w:sz w:val="24"/>
        </w:rPr>
      </w:pPr>
    </w:p>
    <w:p w14:paraId="5D6A0972" w14:textId="77777777" w:rsidR="001D31AC" w:rsidRDefault="001D31AC">
      <w:pPr>
        <w:spacing w:after="39"/>
        <w:ind w:left="78" w:right="12" w:hanging="10"/>
        <w:jc w:val="center"/>
      </w:pPr>
    </w:p>
    <w:p w14:paraId="47BC2B83" w14:textId="77777777" w:rsidR="00BC3919" w:rsidRDefault="006E7A21">
      <w:pPr>
        <w:spacing w:after="161"/>
        <w:ind w:left="123"/>
        <w:jc w:val="center"/>
      </w:pPr>
      <w:r>
        <w:rPr>
          <w:color w:val="7F7F7F"/>
          <w:sz w:val="28"/>
        </w:rPr>
        <w:t xml:space="preserve"> </w:t>
      </w:r>
    </w:p>
    <w:p w14:paraId="18DE2718" w14:textId="77777777" w:rsidR="00BC3919" w:rsidRDefault="006E7A21">
      <w:pPr>
        <w:spacing w:after="96"/>
        <w:ind w:left="123"/>
        <w:jc w:val="center"/>
      </w:pPr>
      <w:r>
        <w:rPr>
          <w:color w:val="7F7F7F"/>
          <w:sz w:val="28"/>
        </w:rPr>
        <w:t xml:space="preserve"> </w:t>
      </w:r>
    </w:p>
    <w:p w14:paraId="1D8E89C7" w14:textId="77777777" w:rsidR="00BC3919" w:rsidRDefault="006E7A21">
      <w:pPr>
        <w:spacing w:after="86"/>
        <w:ind w:left="124"/>
        <w:jc w:val="center"/>
      </w:pPr>
      <w:r>
        <w:rPr>
          <w:noProof/>
        </w:rPr>
        <w:drawing>
          <wp:inline distT="0" distB="0" distL="0" distR="0" wp14:anchorId="029B36DB" wp14:editId="1794261C">
            <wp:extent cx="2590800" cy="259080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/>
          <w:sz w:val="28"/>
        </w:rPr>
        <w:t xml:space="preserve"> </w:t>
      </w:r>
    </w:p>
    <w:p w14:paraId="00486AC4" w14:textId="77777777" w:rsidR="00BC3919" w:rsidRDefault="006E7A21">
      <w:pPr>
        <w:spacing w:after="206"/>
        <w:ind w:left="123"/>
        <w:jc w:val="center"/>
      </w:pPr>
      <w:r>
        <w:rPr>
          <w:color w:val="7F7F7F"/>
          <w:sz w:val="28"/>
        </w:rPr>
        <w:lastRenderedPageBreak/>
        <w:t xml:space="preserve"> </w:t>
      </w:r>
    </w:p>
    <w:p w14:paraId="7534A203" w14:textId="61843B88" w:rsidR="00BC3919" w:rsidRPr="001D31AC" w:rsidRDefault="006E7A21">
      <w:pPr>
        <w:pStyle w:val="Titre1"/>
        <w:spacing w:after="165" w:line="259" w:lineRule="auto"/>
        <w:ind w:left="429" w:right="0" w:firstLine="0"/>
        <w:rPr>
          <w:u w:val="single"/>
        </w:rPr>
      </w:pPr>
      <w:r w:rsidRPr="001D31AC">
        <w:rPr>
          <w:u w:val="single"/>
        </w:rPr>
        <w:t>La clinique vétérinaire du Valve</w:t>
      </w:r>
      <w:r w:rsidRPr="001D31AC">
        <w:rPr>
          <w:u w:val="single"/>
        </w:rPr>
        <w:t>rt</w:t>
      </w:r>
      <w:r w:rsidRPr="001D31AC">
        <w:rPr>
          <w:sz w:val="28"/>
          <w:u w:val="single"/>
        </w:rPr>
        <w:t xml:space="preserve"> </w:t>
      </w:r>
      <w:r w:rsidR="001D31AC" w:rsidRPr="001D31AC">
        <w:rPr>
          <w:sz w:val="28"/>
          <w:u w:val="single"/>
        </w:rPr>
        <w:t>pour la proximité.</w:t>
      </w:r>
    </w:p>
    <w:p w14:paraId="34FDBE56" w14:textId="24343C98" w:rsidR="00BC3919" w:rsidRDefault="006E7A21" w:rsidP="001D31AC">
      <w:pPr>
        <w:spacing w:after="123"/>
        <w:ind w:left="492"/>
        <w:jc w:val="center"/>
      </w:pPr>
      <w:r>
        <w:rPr>
          <w:color w:val="7F7F7F"/>
          <w:sz w:val="32"/>
        </w:rPr>
        <w:t xml:space="preserve"> </w:t>
      </w:r>
    </w:p>
    <w:p w14:paraId="057BBD51" w14:textId="77777777" w:rsidR="00BC3919" w:rsidRDefault="006E7A21">
      <w:pPr>
        <w:numPr>
          <w:ilvl w:val="0"/>
          <w:numId w:val="2"/>
        </w:numPr>
        <w:spacing w:after="163" w:line="261" w:lineRule="auto"/>
        <w:ind w:hanging="360"/>
      </w:pPr>
      <w:r>
        <w:rPr>
          <w:color w:val="808080"/>
          <w:sz w:val="28"/>
        </w:rPr>
        <w:t xml:space="preserve">Équipe douce et attentionnée. </w:t>
      </w:r>
    </w:p>
    <w:p w14:paraId="771A7841" w14:textId="77777777" w:rsidR="00BC3919" w:rsidRDefault="006E7A21">
      <w:pPr>
        <w:spacing w:after="205"/>
        <w:ind w:left="361"/>
      </w:pPr>
      <w:r>
        <w:rPr>
          <w:color w:val="808080"/>
          <w:sz w:val="28"/>
        </w:rPr>
        <w:t xml:space="preserve"> </w:t>
      </w:r>
    </w:p>
    <w:p w14:paraId="4D845FC8" w14:textId="77777777" w:rsidR="00BC3919" w:rsidRPr="001D31AC" w:rsidRDefault="006E7A21">
      <w:pPr>
        <w:numPr>
          <w:ilvl w:val="0"/>
          <w:numId w:val="2"/>
        </w:numPr>
        <w:spacing w:after="163" w:line="261" w:lineRule="auto"/>
        <w:ind w:hanging="360"/>
        <w:rPr>
          <w:color w:val="auto"/>
        </w:rPr>
      </w:pPr>
      <w:r w:rsidRPr="001D31AC">
        <w:rPr>
          <w:color w:val="auto"/>
          <w:sz w:val="28"/>
        </w:rPr>
        <w:t xml:space="preserve">Une chatterie pour les chats séparée des chiens lors des hospitalisations. </w:t>
      </w:r>
    </w:p>
    <w:p w14:paraId="6A5B5365" w14:textId="77777777" w:rsidR="00BC3919" w:rsidRDefault="006E7A21">
      <w:pPr>
        <w:spacing w:after="0"/>
        <w:ind w:left="361"/>
      </w:pPr>
      <w:r>
        <w:rPr>
          <w:color w:val="808080"/>
          <w:sz w:val="28"/>
        </w:rPr>
        <w:t xml:space="preserve"> </w:t>
      </w:r>
    </w:p>
    <w:p w14:paraId="4C9B3E6E" w14:textId="5A7E0B9C" w:rsidR="00BC3919" w:rsidRDefault="001D31AC">
      <w:pPr>
        <w:numPr>
          <w:ilvl w:val="0"/>
          <w:numId w:val="2"/>
        </w:numPr>
        <w:spacing w:after="170"/>
        <w:ind w:hanging="360"/>
      </w:pPr>
      <w:r>
        <w:rPr>
          <w:color w:val="808080"/>
          <w:sz w:val="28"/>
        </w:rPr>
        <w:t>Proximité pour les chats habitant l’Ouest Lyonnais.</w:t>
      </w:r>
    </w:p>
    <w:p w14:paraId="7AB6DBA6" w14:textId="77777777" w:rsidR="00BC3919" w:rsidRDefault="006E7A21">
      <w:pPr>
        <w:spacing w:after="205"/>
        <w:ind w:left="361"/>
      </w:pPr>
      <w:r>
        <w:rPr>
          <w:color w:val="808080"/>
          <w:sz w:val="28"/>
        </w:rPr>
        <w:t xml:space="preserve"> </w:t>
      </w:r>
    </w:p>
    <w:p w14:paraId="54155967" w14:textId="77777777" w:rsidR="00BC3919" w:rsidRDefault="006E7A21">
      <w:pPr>
        <w:numPr>
          <w:ilvl w:val="0"/>
          <w:numId w:val="2"/>
        </w:numPr>
        <w:spacing w:after="153" w:line="263" w:lineRule="auto"/>
        <w:ind w:hanging="360"/>
      </w:pPr>
      <w:r>
        <w:rPr>
          <w:sz w:val="28"/>
        </w:rPr>
        <w:t>Urgence 24h/24h sur appel téléphonique.</w:t>
      </w:r>
      <w:r>
        <w:rPr>
          <w:color w:val="7F7F7F"/>
          <w:sz w:val="28"/>
        </w:rPr>
        <w:t xml:space="preserve"> </w:t>
      </w:r>
    </w:p>
    <w:p w14:paraId="5213A60C" w14:textId="77777777" w:rsidR="00BC3919" w:rsidRDefault="006E7A21">
      <w:pPr>
        <w:spacing w:after="121"/>
        <w:ind w:left="483"/>
        <w:jc w:val="center"/>
      </w:pPr>
      <w:r>
        <w:rPr>
          <w:color w:val="7F7F7F"/>
          <w:sz w:val="28"/>
        </w:rPr>
        <w:t xml:space="preserve"> </w:t>
      </w:r>
    </w:p>
    <w:p w14:paraId="56D60E33" w14:textId="77777777" w:rsidR="00BC3919" w:rsidRDefault="006E7A21">
      <w:pPr>
        <w:spacing w:after="241"/>
        <w:ind w:left="10" w:right="2343" w:hanging="10"/>
        <w:jc w:val="right"/>
      </w:pPr>
      <w:r>
        <w:rPr>
          <w:sz w:val="24"/>
        </w:rPr>
        <w:t xml:space="preserve">Leur site web : www.cabinetduvalvert.fr </w:t>
      </w:r>
    </w:p>
    <w:p w14:paraId="6CEB8D52" w14:textId="77777777" w:rsidR="00BC3919" w:rsidRDefault="006E7A21">
      <w:pPr>
        <w:spacing w:after="241"/>
        <w:ind w:left="10" w:right="1840" w:hanging="10"/>
        <w:jc w:val="right"/>
      </w:pPr>
      <w:r>
        <w:rPr>
          <w:sz w:val="24"/>
        </w:rPr>
        <w:t xml:space="preserve">Leur adresse :  63 Avenue Paul </w:t>
      </w:r>
      <w:proofErr w:type="spellStart"/>
      <w:r>
        <w:rPr>
          <w:sz w:val="24"/>
        </w:rPr>
        <w:t>S</w:t>
      </w:r>
      <w:r>
        <w:rPr>
          <w:sz w:val="24"/>
        </w:rPr>
        <w:t>anty</w:t>
      </w:r>
      <w:proofErr w:type="spellEnd"/>
      <w:r>
        <w:rPr>
          <w:sz w:val="24"/>
        </w:rPr>
        <w:t xml:space="preserve">, 69130 Ecully </w:t>
      </w:r>
    </w:p>
    <w:p w14:paraId="239977FB" w14:textId="77777777" w:rsidR="00BC3919" w:rsidRDefault="006E7A21">
      <w:pPr>
        <w:spacing w:after="0"/>
        <w:ind w:left="3157"/>
      </w:pPr>
      <w:r>
        <w:rPr>
          <w:sz w:val="24"/>
        </w:rPr>
        <w:t>Leur téléphone : 04 74 26 66 21</w:t>
      </w:r>
      <w:r>
        <w:rPr>
          <w:color w:val="7F7F7F"/>
          <w:sz w:val="24"/>
        </w:rPr>
        <w:t xml:space="preserve"> </w:t>
      </w:r>
    </w:p>
    <w:p w14:paraId="519C8EF5" w14:textId="77777777" w:rsidR="00BC3919" w:rsidRDefault="006E7A21">
      <w:pPr>
        <w:ind w:left="109"/>
        <w:jc w:val="center"/>
      </w:pPr>
      <w:r>
        <w:rPr>
          <w:color w:val="BBBCBE"/>
        </w:rPr>
        <w:t xml:space="preserve"> </w:t>
      </w:r>
    </w:p>
    <w:p w14:paraId="7E251E5F" w14:textId="77777777" w:rsidR="00BC3919" w:rsidRDefault="006E7A21">
      <w:pPr>
        <w:spacing w:after="0"/>
      </w:pPr>
      <w:r>
        <w:rPr>
          <w:color w:val="BBBCBE"/>
        </w:rPr>
        <w:t xml:space="preserve"> </w:t>
      </w:r>
    </w:p>
    <w:sectPr w:rsidR="00BC3919">
      <w:pgSz w:w="11905" w:h="16840"/>
      <w:pgMar w:top="1501" w:right="1500" w:bottom="150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5113"/>
    <w:multiLevelType w:val="hybridMultilevel"/>
    <w:tmpl w:val="FA7035FC"/>
    <w:lvl w:ilvl="0" w:tplc="89FE3C2E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EAE1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2AD0E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A250E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66F50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EE61A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C5AAC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EEEB8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75C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4111B"/>
    <w:multiLevelType w:val="hybridMultilevel"/>
    <w:tmpl w:val="E5CA081A"/>
    <w:lvl w:ilvl="0" w:tplc="34F4F7CE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46C16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CD760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A1702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60C572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52B4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1CF4D6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25F6E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0A6DE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808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9"/>
    <w:rsid w:val="001D31AC"/>
    <w:rsid w:val="006E7A21"/>
    <w:rsid w:val="00B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C076"/>
  <w15:docId w15:val="{CB4410C4-0133-4A87-88B1-0936808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7" w:line="307" w:lineRule="auto"/>
      <w:ind w:left="2066" w:right="1027" w:hanging="779"/>
      <w:jc w:val="center"/>
      <w:outlineLvl w:val="0"/>
    </w:pPr>
    <w:rPr>
      <w:rFonts w:ascii="Calibri" w:eastAsia="Calibri" w:hAnsi="Calibri" w:cs="Calibri"/>
      <w:color w:val="7F7F7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7F7F7F"/>
      <w:sz w:val="32"/>
    </w:rPr>
  </w:style>
  <w:style w:type="character" w:customStyle="1" w:styleId="w8qarf">
    <w:name w:val="w8qarf"/>
    <w:basedOn w:val="Policepardfaut"/>
    <w:rsid w:val="001D31AC"/>
  </w:style>
  <w:style w:type="character" w:customStyle="1" w:styleId="lrzxr">
    <w:name w:val="lrzxr"/>
    <w:basedOn w:val="Policepardfaut"/>
    <w:rsid w:val="001D31AC"/>
  </w:style>
  <w:style w:type="character" w:styleId="Lienhypertexte">
    <w:name w:val="Hyperlink"/>
    <w:basedOn w:val="Policepardfaut"/>
    <w:uiPriority w:val="99"/>
    <w:semiHidden/>
    <w:unhideWhenUsed/>
    <w:rsid w:val="001D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VAUTIER&amp;rlz=1C1GGRV_enFR781FR781&amp;oq=VAUTIER&amp;aqs=chrome..69i57j35i39j46j0l5.1025j0j1&amp;sourceid=chrome&amp;ie=UTF-8&amp;tbs=lf:1,lf_ui:2&amp;tbm=lcl&amp;sxsrf=ALeKk00i4kDu6LQCyPgmacXQ1ebkdZdY9A:1606727891858&amp;rflfq=1&amp;num=10&amp;rldimm=14955585005976594369&amp;lqi=CgdWQVVUSUVSWhIKB3ZhdXRpZXIiB3ZhdXRpZXI&amp;ved=2ahUKEwizqPrp96ntAhVOxhoKHWZGDpsQvS4wAHoECAIQGg&amp;rlst=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Gibiat</dc:creator>
  <cp:keywords/>
  <cp:lastModifiedBy>Clémence Gibiat</cp:lastModifiedBy>
  <cp:revision>2</cp:revision>
  <cp:lastPrinted>2020-11-30T09:39:00Z</cp:lastPrinted>
  <dcterms:created xsi:type="dcterms:W3CDTF">2020-11-30T09:40:00Z</dcterms:created>
  <dcterms:modified xsi:type="dcterms:W3CDTF">2020-11-30T09:40:00Z</dcterms:modified>
</cp:coreProperties>
</file>